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0" w:type="dxa"/>
        <w:tblInd w:w="16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197"/>
        <w:gridCol w:w="4103"/>
      </w:tblGrid>
      <w:tr w:rsidR="005A5D32" w:rsidRPr="00B03475" w14:paraId="5741B506" w14:textId="77777777" w:rsidTr="00A454D3">
        <w:trPr>
          <w:trHeight w:val="262"/>
        </w:trPr>
        <w:tc>
          <w:tcPr>
            <w:tcW w:w="10300" w:type="dxa"/>
            <w:gridSpan w:val="2"/>
            <w:shd w:val="clear" w:color="auto" w:fill="D9D9D9" w:themeFill="background1" w:themeFillShade="D9"/>
            <w:vAlign w:val="center"/>
          </w:tcPr>
          <w:p w14:paraId="6758DDCB" w14:textId="30C4E5AF" w:rsidR="005A5D32" w:rsidRPr="00B03475" w:rsidRDefault="005A5D32" w:rsidP="00A454D3">
            <w:pPr>
              <w:spacing w:before="40" w:afterLines="40" w:after="96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Replication Schools Application Timeline</w:t>
            </w:r>
          </w:p>
        </w:tc>
      </w:tr>
      <w:tr w:rsidR="005A5D32" w:rsidRPr="00B03475" w14:paraId="6B68EC8C" w14:textId="77777777" w:rsidTr="00A454D3">
        <w:tc>
          <w:tcPr>
            <w:tcW w:w="6197" w:type="dxa"/>
            <w:vAlign w:val="center"/>
          </w:tcPr>
          <w:p w14:paraId="0ECA7FD3" w14:textId="77777777" w:rsidR="005A5D32" w:rsidRPr="00B03475" w:rsidRDefault="005A5D32" w:rsidP="00A454D3">
            <w:p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>Deadline for ERC</w:t>
            </w:r>
            <w:r>
              <w:rPr>
                <w:rFonts w:asciiTheme="minorHAnsi" w:hAnsiTheme="minorHAnsi" w:cs="Arial"/>
              </w:rPr>
              <w:t xml:space="preserve">O to receive application </w:t>
            </w:r>
          </w:p>
        </w:tc>
        <w:tc>
          <w:tcPr>
            <w:tcW w:w="4103" w:type="dxa"/>
            <w:vAlign w:val="center"/>
          </w:tcPr>
          <w:p w14:paraId="09967090" w14:textId="1AA0F0EC" w:rsidR="005A5D32" w:rsidRPr="00B03475" w:rsidRDefault="00351222" w:rsidP="000C2B83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September </w:t>
            </w:r>
            <w:r w:rsidR="0010187D">
              <w:rPr>
                <w:rFonts w:asciiTheme="minorHAnsi" w:hAnsiTheme="minorHAnsi" w:cs="Arial"/>
              </w:rPr>
              <w:t>1</w:t>
            </w:r>
            <w:r w:rsidR="004C2F9F">
              <w:rPr>
                <w:rFonts w:asciiTheme="minorHAnsi" w:hAnsiTheme="minorHAnsi" w:cs="Arial"/>
              </w:rPr>
              <w:t>5</w:t>
            </w:r>
            <w:r w:rsidRPr="00351222">
              <w:rPr>
                <w:rFonts w:asciiTheme="minorHAnsi" w:hAnsiTheme="minorHAnsi" w:cs="Arial"/>
                <w:vertAlign w:val="superscript"/>
              </w:rPr>
              <w:t>th</w:t>
            </w:r>
            <w:r w:rsidR="0010187D">
              <w:rPr>
                <w:rFonts w:asciiTheme="minorHAnsi" w:hAnsiTheme="minorHAnsi" w:cs="Arial"/>
              </w:rPr>
              <w:t>, 202</w:t>
            </w:r>
            <w:r w:rsidR="00BC4688">
              <w:rPr>
                <w:rFonts w:asciiTheme="minorHAnsi" w:hAnsiTheme="minorHAnsi" w:cs="Arial"/>
              </w:rPr>
              <w:t>6</w:t>
            </w:r>
          </w:p>
        </w:tc>
      </w:tr>
      <w:tr w:rsidR="005A5D32" w:rsidRPr="00B03475" w14:paraId="2CE27F0C" w14:textId="77777777" w:rsidTr="00A454D3">
        <w:tc>
          <w:tcPr>
            <w:tcW w:w="6197" w:type="dxa"/>
            <w:vAlign w:val="center"/>
          </w:tcPr>
          <w:p w14:paraId="3347A574" w14:textId="77777777" w:rsidR="005A5D32" w:rsidRPr="00B03475" w:rsidRDefault="005A5D32" w:rsidP="005A5D3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>Telephone interview</w:t>
            </w:r>
            <w:r>
              <w:rPr>
                <w:rFonts w:asciiTheme="minorHAnsi" w:hAnsiTheme="minorHAnsi" w:cs="Arial"/>
              </w:rPr>
              <w:t>(s)</w:t>
            </w:r>
            <w:r w:rsidRPr="00B03475">
              <w:rPr>
                <w:rFonts w:asciiTheme="minorHAnsi" w:hAnsiTheme="minorHAnsi" w:cs="Arial"/>
              </w:rPr>
              <w:t>/discussion</w:t>
            </w:r>
            <w:r>
              <w:rPr>
                <w:rFonts w:asciiTheme="minorHAnsi" w:hAnsiTheme="minorHAnsi" w:cs="Arial"/>
              </w:rPr>
              <w:t>(s)</w:t>
            </w:r>
            <w:r w:rsidRPr="00B03475">
              <w:rPr>
                <w:rFonts w:asciiTheme="minorHAnsi" w:hAnsiTheme="minorHAnsi" w:cs="Arial"/>
              </w:rPr>
              <w:t xml:space="preserve"> with </w:t>
            </w:r>
            <w:r w:rsidR="006F374E">
              <w:rPr>
                <w:rFonts w:asciiTheme="minorHAnsi" w:hAnsiTheme="minorHAnsi" w:cs="Arial"/>
              </w:rPr>
              <w:t>applicant(s) and current sponsor</w:t>
            </w:r>
            <w:r w:rsidRPr="00B03475">
              <w:rPr>
                <w:rFonts w:asciiTheme="minorHAnsi" w:hAnsiTheme="minorHAnsi" w:cs="Arial"/>
              </w:rPr>
              <w:t xml:space="preserve"> </w:t>
            </w:r>
          </w:p>
          <w:p w14:paraId="5EA330E0" w14:textId="77777777" w:rsidR="005A5D32" w:rsidRPr="00B03475" w:rsidRDefault="005A5D32" w:rsidP="005A5D3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 xml:space="preserve">ERCO due diligence, </w:t>
            </w:r>
            <w:r w:rsidR="006F374E">
              <w:rPr>
                <w:rFonts w:asciiTheme="minorHAnsi" w:hAnsiTheme="minorHAnsi" w:cs="Arial"/>
              </w:rPr>
              <w:t xml:space="preserve">facility </w:t>
            </w:r>
            <w:r>
              <w:rPr>
                <w:rFonts w:asciiTheme="minorHAnsi" w:hAnsiTheme="minorHAnsi" w:cs="Arial"/>
              </w:rPr>
              <w:t xml:space="preserve">visit, </w:t>
            </w:r>
            <w:r w:rsidRPr="00B03475">
              <w:rPr>
                <w:rFonts w:asciiTheme="minorHAnsi" w:hAnsiTheme="minorHAnsi" w:cs="Arial"/>
              </w:rPr>
              <w:t>materials compiled, report prepared</w:t>
            </w:r>
          </w:p>
          <w:p w14:paraId="3596E422" w14:textId="730317C1" w:rsidR="005A5D32" w:rsidRPr="00B03475" w:rsidRDefault="005A5D32" w:rsidP="006F374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 xml:space="preserve">Application materials distributed to </w:t>
            </w:r>
            <w:r w:rsidR="00F852F1">
              <w:rPr>
                <w:rFonts w:asciiTheme="minorHAnsi" w:hAnsiTheme="minorHAnsi" w:cs="Arial"/>
              </w:rPr>
              <w:t xml:space="preserve">the </w:t>
            </w:r>
            <w:r w:rsidRPr="00B03475">
              <w:rPr>
                <w:rFonts w:asciiTheme="minorHAnsi" w:hAnsiTheme="minorHAnsi" w:cs="Arial"/>
              </w:rPr>
              <w:t>ERCO Advisory Board</w:t>
            </w:r>
          </w:p>
        </w:tc>
        <w:tc>
          <w:tcPr>
            <w:tcW w:w="4103" w:type="dxa"/>
            <w:vAlign w:val="center"/>
          </w:tcPr>
          <w:p w14:paraId="78BAAF42" w14:textId="77777777" w:rsidR="005A5D32" w:rsidRPr="00B03475" w:rsidRDefault="005A5D32" w:rsidP="00A454D3">
            <w:p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 xml:space="preserve">Can </w:t>
            </w:r>
            <w:r>
              <w:rPr>
                <w:rFonts w:asciiTheme="minorHAnsi" w:hAnsiTheme="minorHAnsi" w:cs="Arial"/>
              </w:rPr>
              <w:t xml:space="preserve">take place </w:t>
            </w:r>
            <w:r w:rsidRPr="00B03475">
              <w:rPr>
                <w:rFonts w:asciiTheme="minorHAnsi" w:hAnsiTheme="minorHAnsi" w:cs="Arial"/>
              </w:rPr>
              <w:t>prior to, during, or following application submission</w:t>
            </w:r>
          </w:p>
        </w:tc>
      </w:tr>
      <w:tr w:rsidR="005A5D32" w:rsidRPr="00B03475" w14:paraId="60EC64CA" w14:textId="77777777" w:rsidTr="00A454D3">
        <w:tc>
          <w:tcPr>
            <w:tcW w:w="6197" w:type="dxa"/>
            <w:vAlign w:val="center"/>
          </w:tcPr>
          <w:p w14:paraId="0830C3CF" w14:textId="77777777" w:rsidR="005A5D32" w:rsidRPr="00B03475" w:rsidRDefault="005A5D32" w:rsidP="00A454D3">
            <w:p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>Advisory Board Interviews, Evaluation of Applications</w:t>
            </w:r>
          </w:p>
        </w:tc>
        <w:tc>
          <w:tcPr>
            <w:tcW w:w="4103" w:type="dxa"/>
            <w:vAlign w:val="center"/>
          </w:tcPr>
          <w:p w14:paraId="51D48483" w14:textId="6A1E8972" w:rsidR="005A5D32" w:rsidRPr="00B03475" w:rsidRDefault="007E04DF" w:rsidP="007E04DF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  <w:r w:rsidR="004C2F9F">
              <w:rPr>
                <w:rFonts w:asciiTheme="minorHAnsi" w:hAnsiTheme="minorHAnsi" w:cs="Arial"/>
              </w:rPr>
              <w:t>October 30</w:t>
            </w:r>
            <w:r w:rsidR="004C2F9F" w:rsidRPr="00351222">
              <w:rPr>
                <w:rFonts w:asciiTheme="minorHAnsi" w:hAnsiTheme="minorHAnsi" w:cs="Arial"/>
                <w:vertAlign w:val="superscript"/>
              </w:rPr>
              <w:t>th</w:t>
            </w:r>
            <w:r w:rsidR="0010187D">
              <w:rPr>
                <w:rFonts w:asciiTheme="minorHAnsi" w:hAnsiTheme="minorHAnsi" w:cs="Arial"/>
              </w:rPr>
              <w:t>, 202</w:t>
            </w:r>
            <w:r w:rsidR="00BC4688">
              <w:rPr>
                <w:rFonts w:asciiTheme="minorHAnsi" w:hAnsiTheme="minorHAnsi" w:cs="Arial"/>
              </w:rPr>
              <w:t>6</w:t>
            </w:r>
          </w:p>
        </w:tc>
      </w:tr>
      <w:tr w:rsidR="00E43BA3" w:rsidRPr="00B03475" w14:paraId="1D2EDBF5" w14:textId="77777777" w:rsidTr="00A454D3">
        <w:tc>
          <w:tcPr>
            <w:tcW w:w="6197" w:type="dxa"/>
            <w:vAlign w:val="center"/>
          </w:tcPr>
          <w:p w14:paraId="2F166ADA" w14:textId="77777777" w:rsidR="00E43BA3" w:rsidRDefault="00E43BA3" w:rsidP="00E43BA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School receives written notification of Decision </w:t>
            </w:r>
          </w:p>
          <w:p w14:paraId="67E372FF" w14:textId="58B345AA" w:rsidR="00E43BA3" w:rsidRPr="00E43BA3" w:rsidRDefault="00E43BA3" w:rsidP="00E43BA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</w:rPr>
            </w:pPr>
            <w:r w:rsidRPr="00E43BA3">
              <w:rPr>
                <w:rFonts w:asciiTheme="minorHAnsi" w:hAnsiTheme="minorHAnsi" w:cs="Arial"/>
              </w:rPr>
              <w:t xml:space="preserve">Developer receives 9 months Planning Stage (date of written notice through </w:t>
            </w:r>
            <w:r w:rsidR="00F852F1">
              <w:rPr>
                <w:rFonts w:asciiTheme="minorHAnsi" w:hAnsiTheme="minorHAnsi" w:cs="Arial"/>
              </w:rPr>
              <w:t xml:space="preserve">the </w:t>
            </w:r>
            <w:r w:rsidRPr="00E43BA3">
              <w:rPr>
                <w:rFonts w:asciiTheme="minorHAnsi" w:hAnsiTheme="minorHAnsi" w:cs="Arial"/>
              </w:rPr>
              <w:t>first date of instruction)</w:t>
            </w:r>
          </w:p>
        </w:tc>
        <w:tc>
          <w:tcPr>
            <w:tcW w:w="4103" w:type="dxa"/>
            <w:vAlign w:val="center"/>
          </w:tcPr>
          <w:p w14:paraId="59D719BE" w14:textId="007F8EE0" w:rsidR="00E43BA3" w:rsidRDefault="00E43BA3" w:rsidP="00E43BA3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November 15</w:t>
            </w:r>
            <w:r w:rsidRPr="00983370">
              <w:rPr>
                <w:rFonts w:asciiTheme="minorHAnsi" w:hAnsiTheme="minorHAnsi" w:cs="Arial"/>
                <w:vertAlign w:val="superscript"/>
              </w:rPr>
              <w:t>th</w:t>
            </w:r>
            <w:r>
              <w:rPr>
                <w:rFonts w:asciiTheme="minorHAnsi" w:hAnsiTheme="minorHAnsi" w:cs="Arial"/>
                <w:vertAlign w:val="superscript"/>
              </w:rPr>
              <w:t xml:space="preserve"> </w:t>
            </w:r>
            <w:r>
              <w:rPr>
                <w:rFonts w:asciiTheme="minorHAnsi" w:hAnsiTheme="minorHAnsi" w:cs="Arial"/>
              </w:rPr>
              <w:t>202</w:t>
            </w:r>
            <w:r w:rsidR="00BC4688">
              <w:rPr>
                <w:rFonts w:asciiTheme="minorHAnsi" w:hAnsiTheme="minorHAnsi" w:cs="Arial"/>
              </w:rPr>
              <w:t>6</w:t>
            </w:r>
          </w:p>
          <w:p w14:paraId="1BBF83C5" w14:textId="2C0376ED" w:rsidR="00E43BA3" w:rsidRPr="00B03475" w:rsidRDefault="00E43BA3" w:rsidP="00E43BA3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November 15</w:t>
            </w:r>
            <w:r w:rsidRPr="00983370">
              <w:rPr>
                <w:rFonts w:asciiTheme="minorHAnsi" w:hAnsiTheme="minorHAnsi" w:cs="Arial"/>
                <w:vertAlign w:val="superscript"/>
              </w:rPr>
              <w:t>th</w:t>
            </w:r>
            <w:r>
              <w:rPr>
                <w:rFonts w:asciiTheme="minorHAnsi" w:hAnsiTheme="minorHAnsi" w:cs="Arial"/>
              </w:rPr>
              <w:t xml:space="preserve"> to August 15</w:t>
            </w:r>
            <w:r w:rsidRPr="00983370">
              <w:rPr>
                <w:rFonts w:asciiTheme="minorHAnsi" w:hAnsiTheme="minorHAnsi" w:cs="Arial"/>
                <w:vertAlign w:val="superscript"/>
              </w:rPr>
              <w:t>th</w:t>
            </w:r>
            <w:r>
              <w:rPr>
                <w:rFonts w:asciiTheme="minorHAnsi" w:hAnsiTheme="minorHAnsi" w:cs="Arial"/>
                <w:vertAlign w:val="superscript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or later </w:t>
            </w:r>
          </w:p>
        </w:tc>
      </w:tr>
      <w:tr w:rsidR="00E43BA3" w:rsidRPr="00B03475" w14:paraId="1839EA08" w14:textId="77777777" w:rsidTr="00A454D3">
        <w:trPr>
          <w:trHeight w:val="262"/>
        </w:trPr>
        <w:tc>
          <w:tcPr>
            <w:tcW w:w="6197" w:type="dxa"/>
            <w:vAlign w:val="center"/>
          </w:tcPr>
          <w:p w14:paraId="29B9131B" w14:textId="77777777" w:rsidR="00E43BA3" w:rsidRPr="00B03475" w:rsidRDefault="00E43BA3" w:rsidP="00E43BA3">
            <w:p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 xml:space="preserve">If sponsorship is offered, the following is distributed </w:t>
            </w:r>
            <w:r w:rsidRPr="00B03475">
              <w:rPr>
                <w:rFonts w:asciiTheme="minorHAnsi" w:hAnsiTheme="minorHAnsi" w:cs="Arial"/>
              </w:rPr>
              <w:br/>
              <w:t>to the applicant’s governing authority:</w:t>
            </w:r>
          </w:p>
          <w:p w14:paraId="3C1EC920" w14:textId="77777777" w:rsidR="00E43BA3" w:rsidRPr="00B03475" w:rsidRDefault="00E43BA3" w:rsidP="00E43BA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 xml:space="preserve">Orientation materials </w:t>
            </w:r>
            <w:r w:rsidRPr="00B03475">
              <w:rPr>
                <w:rFonts w:asciiTheme="minorHAnsi" w:hAnsiTheme="minorHAnsi" w:cs="Arial"/>
              </w:rPr>
              <w:br/>
              <w:t>(Things to Know</w:t>
            </w:r>
            <w:r>
              <w:rPr>
                <w:rFonts w:asciiTheme="minorHAnsi" w:hAnsiTheme="minorHAnsi" w:cs="Arial"/>
              </w:rPr>
              <w:t>-packet</w:t>
            </w:r>
            <w:r w:rsidRPr="00B03475">
              <w:rPr>
                <w:rFonts w:asciiTheme="minorHAnsi" w:hAnsiTheme="minorHAnsi" w:cs="Arial"/>
              </w:rPr>
              <w:t>)</w:t>
            </w:r>
          </w:p>
          <w:p w14:paraId="0416B40F" w14:textId="77777777" w:rsidR="00E43BA3" w:rsidRPr="00B03475" w:rsidRDefault="00E43BA3" w:rsidP="00E43BA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>Contract</w:t>
            </w:r>
          </w:p>
          <w:p w14:paraId="76065858" w14:textId="77777777" w:rsidR="00E43BA3" w:rsidRPr="00B03475" w:rsidRDefault="00E43BA3" w:rsidP="00E43BA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>Contract formatting instructions</w:t>
            </w:r>
          </w:p>
          <w:p w14:paraId="6C78314F" w14:textId="77777777" w:rsidR="00E43BA3" w:rsidRPr="00B03475" w:rsidRDefault="00E43BA3" w:rsidP="00E43BA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>Checklist of required appendices and attachments</w:t>
            </w:r>
          </w:p>
        </w:tc>
        <w:tc>
          <w:tcPr>
            <w:tcW w:w="4103" w:type="dxa"/>
            <w:vAlign w:val="center"/>
          </w:tcPr>
          <w:p w14:paraId="5A08A1F4" w14:textId="77777777" w:rsidR="00E43BA3" w:rsidRPr="00B03475" w:rsidRDefault="00E43BA3" w:rsidP="00E43BA3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Within 30 calendar days</w:t>
            </w:r>
          </w:p>
        </w:tc>
      </w:tr>
      <w:tr w:rsidR="00E43BA3" w:rsidRPr="00B03475" w14:paraId="0AAA7FE7" w14:textId="77777777" w:rsidTr="00A454D3">
        <w:trPr>
          <w:trHeight w:val="262"/>
        </w:trPr>
        <w:tc>
          <w:tcPr>
            <w:tcW w:w="6197" w:type="dxa"/>
            <w:vAlign w:val="center"/>
          </w:tcPr>
          <w:p w14:paraId="00D3E6F6" w14:textId="77777777" w:rsidR="00E43BA3" w:rsidRPr="00B03475" w:rsidRDefault="00E43BA3" w:rsidP="00E43BA3">
            <w:p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 xml:space="preserve">Deadline to submit to ERCO signed, completed, formatted contract </w:t>
            </w:r>
            <w:r>
              <w:rPr>
                <w:rFonts w:asciiTheme="minorHAnsi" w:hAnsiTheme="minorHAnsi" w:cs="Arial"/>
              </w:rPr>
              <w:br/>
              <w:t>with attachments and appendices, board resolution adopting contract</w:t>
            </w:r>
          </w:p>
        </w:tc>
        <w:tc>
          <w:tcPr>
            <w:tcW w:w="4103" w:type="dxa"/>
            <w:vAlign w:val="center"/>
          </w:tcPr>
          <w:p w14:paraId="5C502BBB" w14:textId="77777777" w:rsidR="00E43BA3" w:rsidRPr="00B03475" w:rsidRDefault="00E43BA3" w:rsidP="00E43BA3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June 1</w:t>
            </w:r>
          </w:p>
        </w:tc>
      </w:tr>
      <w:tr w:rsidR="00E43BA3" w:rsidRPr="00B03475" w14:paraId="1D4C61C8" w14:textId="77777777" w:rsidTr="00A454D3">
        <w:trPr>
          <w:trHeight w:val="262"/>
        </w:trPr>
        <w:tc>
          <w:tcPr>
            <w:tcW w:w="6197" w:type="dxa"/>
            <w:vAlign w:val="center"/>
          </w:tcPr>
          <w:p w14:paraId="49F96D20" w14:textId="77777777" w:rsidR="00E43BA3" w:rsidRPr="00B03475" w:rsidRDefault="00E43BA3" w:rsidP="00E43BA3">
            <w:p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 xml:space="preserve">Contract reviewed for completion, </w:t>
            </w:r>
            <w:r w:rsidRPr="00B03475">
              <w:rPr>
                <w:rFonts w:asciiTheme="minorHAnsi" w:hAnsiTheme="minorHAnsi" w:cs="Arial"/>
              </w:rPr>
              <w:br/>
              <w:t>information requested to correct deficits, if any</w:t>
            </w:r>
          </w:p>
        </w:tc>
        <w:tc>
          <w:tcPr>
            <w:tcW w:w="4103" w:type="dxa"/>
            <w:vAlign w:val="center"/>
          </w:tcPr>
          <w:p w14:paraId="00DC44E9" w14:textId="77777777" w:rsidR="00E43BA3" w:rsidRPr="00B03475" w:rsidRDefault="00E43BA3" w:rsidP="00E43BA3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June 1-15</w:t>
            </w:r>
          </w:p>
        </w:tc>
      </w:tr>
      <w:tr w:rsidR="00E43BA3" w:rsidRPr="00B03475" w14:paraId="5F66C4BB" w14:textId="77777777" w:rsidTr="00A454D3">
        <w:trPr>
          <w:trHeight w:val="262"/>
        </w:trPr>
        <w:tc>
          <w:tcPr>
            <w:tcW w:w="6197" w:type="dxa"/>
            <w:vAlign w:val="center"/>
          </w:tcPr>
          <w:p w14:paraId="165005E9" w14:textId="77777777" w:rsidR="00E43BA3" w:rsidRPr="00B03475" w:rsidRDefault="00E43BA3" w:rsidP="00E43BA3">
            <w:p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 xml:space="preserve">Deadline for ERCO to submit signed, completed contract </w:t>
            </w:r>
            <w:r>
              <w:rPr>
                <w:rFonts w:asciiTheme="minorHAnsi" w:hAnsiTheme="minorHAnsi" w:cs="Arial"/>
              </w:rPr>
              <w:br/>
            </w:r>
            <w:r w:rsidRPr="00B03475">
              <w:rPr>
                <w:rFonts w:asciiTheme="minorHAnsi" w:hAnsiTheme="minorHAnsi" w:cs="Arial"/>
              </w:rPr>
              <w:t>to ODE Office of Community Schools</w:t>
            </w:r>
          </w:p>
        </w:tc>
        <w:tc>
          <w:tcPr>
            <w:tcW w:w="4103" w:type="dxa"/>
            <w:vAlign w:val="center"/>
          </w:tcPr>
          <w:p w14:paraId="16FF68DE" w14:textId="77777777" w:rsidR="00E43BA3" w:rsidRPr="00B03475" w:rsidRDefault="00E43BA3" w:rsidP="00E43BA3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June 30</w:t>
            </w:r>
          </w:p>
        </w:tc>
      </w:tr>
      <w:tr w:rsidR="00E43BA3" w:rsidRPr="00B03475" w14:paraId="5E7BD0C2" w14:textId="77777777" w:rsidTr="00A454D3">
        <w:trPr>
          <w:trHeight w:val="262"/>
        </w:trPr>
        <w:tc>
          <w:tcPr>
            <w:tcW w:w="6197" w:type="dxa"/>
            <w:vAlign w:val="center"/>
          </w:tcPr>
          <w:p w14:paraId="04962559" w14:textId="77777777" w:rsidR="00E43BA3" w:rsidRPr="00B03475" w:rsidRDefault="00E43BA3" w:rsidP="00E43BA3">
            <w:p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>Opening Assurances Site Visit</w:t>
            </w:r>
          </w:p>
        </w:tc>
        <w:tc>
          <w:tcPr>
            <w:tcW w:w="4103" w:type="dxa"/>
            <w:vAlign w:val="center"/>
          </w:tcPr>
          <w:p w14:paraId="0F23763E" w14:textId="77777777" w:rsidR="00E43BA3" w:rsidRPr="00B03475" w:rsidRDefault="00E43BA3" w:rsidP="00E43BA3">
            <w:p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>By appointment</w:t>
            </w:r>
          </w:p>
        </w:tc>
      </w:tr>
      <w:tr w:rsidR="00E43BA3" w:rsidRPr="00B03475" w14:paraId="57C1892F" w14:textId="77777777" w:rsidTr="00A454D3">
        <w:trPr>
          <w:trHeight w:val="262"/>
        </w:trPr>
        <w:tc>
          <w:tcPr>
            <w:tcW w:w="6197" w:type="dxa"/>
            <w:vAlign w:val="center"/>
          </w:tcPr>
          <w:p w14:paraId="4F049112" w14:textId="77777777" w:rsidR="00E43BA3" w:rsidRPr="00B03475" w:rsidRDefault="00E43BA3" w:rsidP="00E43BA3">
            <w:p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 xml:space="preserve">Deadline for ERCO to submit opening assurances to </w:t>
            </w:r>
            <w:r w:rsidRPr="00B03475">
              <w:rPr>
                <w:rFonts w:asciiTheme="minorHAnsi" w:hAnsiTheme="minorHAnsi" w:cs="Arial"/>
              </w:rPr>
              <w:br/>
              <w:t>ODE Office of Community Schools</w:t>
            </w:r>
          </w:p>
        </w:tc>
        <w:tc>
          <w:tcPr>
            <w:tcW w:w="4103" w:type="dxa"/>
            <w:vAlign w:val="center"/>
          </w:tcPr>
          <w:p w14:paraId="7D3E3D45" w14:textId="77777777" w:rsidR="00E43BA3" w:rsidRPr="00B03475" w:rsidRDefault="00E43BA3" w:rsidP="00E43BA3">
            <w:p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 xml:space="preserve">At least 10 business days prior </w:t>
            </w:r>
            <w:r w:rsidRPr="00B03475">
              <w:rPr>
                <w:rFonts w:asciiTheme="minorHAnsi" w:hAnsiTheme="minorHAnsi" w:cs="Arial"/>
              </w:rPr>
              <w:br/>
              <w:t>to commencement of instruction</w:t>
            </w:r>
          </w:p>
        </w:tc>
      </w:tr>
      <w:tr w:rsidR="00E43BA3" w:rsidRPr="00B03475" w14:paraId="67B12CC7" w14:textId="77777777" w:rsidTr="00A454D3">
        <w:trPr>
          <w:trHeight w:val="161"/>
        </w:trPr>
        <w:tc>
          <w:tcPr>
            <w:tcW w:w="10300" w:type="dxa"/>
            <w:gridSpan w:val="2"/>
            <w:shd w:val="clear" w:color="auto" w:fill="D9D9D9" w:themeFill="background1" w:themeFillShade="D9"/>
            <w:vAlign w:val="center"/>
          </w:tcPr>
          <w:p w14:paraId="36B8B980" w14:textId="77777777" w:rsidR="00E43BA3" w:rsidRPr="00B810CC" w:rsidRDefault="00E43BA3" w:rsidP="00E43BA3">
            <w:pPr>
              <w:spacing w:line="276" w:lineRule="auto"/>
              <w:rPr>
                <w:rFonts w:asciiTheme="minorHAnsi" w:hAnsiTheme="minorHAnsi" w:cs="Arial"/>
                <w:sz w:val="8"/>
                <w:szCs w:val="8"/>
              </w:rPr>
            </w:pPr>
          </w:p>
        </w:tc>
      </w:tr>
    </w:tbl>
    <w:p w14:paraId="130FC0DD" w14:textId="77777777" w:rsidR="005A5D32" w:rsidRDefault="005A5D32" w:rsidP="005A5D32">
      <w:pPr>
        <w:spacing w:line="276" w:lineRule="auto"/>
        <w:ind w:right="180"/>
        <w:rPr>
          <w:rFonts w:asciiTheme="minorHAnsi" w:hAnsiTheme="minorHAnsi" w:cs="Arial"/>
          <w:sz w:val="22"/>
          <w:szCs w:val="22"/>
        </w:rPr>
      </w:pPr>
    </w:p>
    <w:p w14:paraId="1E63297E" w14:textId="70848304" w:rsidR="005A5D32" w:rsidRPr="00B03475" w:rsidRDefault="005A5D32" w:rsidP="005A5D32">
      <w:pPr>
        <w:tabs>
          <w:tab w:val="left" w:pos="2160"/>
          <w:tab w:val="left" w:pos="4320"/>
        </w:tabs>
        <w:spacing w:before="120" w:after="200" w:line="276" w:lineRule="auto"/>
        <w:ind w:left="2160" w:right="180"/>
        <w:rPr>
          <w:rFonts w:asciiTheme="minorHAnsi" w:hAnsiTheme="minorHAnsi" w:cs="Arial"/>
          <w:b/>
        </w:rPr>
      </w:pPr>
      <w:r w:rsidRPr="00B03475">
        <w:rPr>
          <w:rFonts w:asciiTheme="minorHAnsi" w:hAnsiTheme="minorHAnsi" w:cs="Arial"/>
          <w:b/>
          <w:sz w:val="22"/>
          <w:szCs w:val="22"/>
        </w:rPr>
        <w:t>Please</w:t>
      </w:r>
      <w:r>
        <w:rPr>
          <w:rFonts w:asciiTheme="minorHAnsi" w:hAnsiTheme="minorHAnsi" w:cs="Arial"/>
          <w:b/>
          <w:sz w:val="22"/>
          <w:szCs w:val="22"/>
        </w:rPr>
        <w:t xml:space="preserve"> submit </w:t>
      </w:r>
      <w:r w:rsidR="00F852F1">
        <w:rPr>
          <w:rFonts w:asciiTheme="minorHAnsi" w:hAnsiTheme="minorHAnsi" w:cs="Arial"/>
          <w:b/>
          <w:sz w:val="22"/>
          <w:szCs w:val="22"/>
        </w:rPr>
        <w:t xml:space="preserve">the </w:t>
      </w:r>
      <w:r>
        <w:rPr>
          <w:rFonts w:asciiTheme="minorHAnsi" w:hAnsiTheme="minorHAnsi" w:cs="Arial"/>
          <w:b/>
          <w:sz w:val="22"/>
          <w:szCs w:val="22"/>
        </w:rPr>
        <w:t>completed application and associated materials</w:t>
      </w:r>
      <w:r w:rsidRPr="00B03475">
        <w:rPr>
          <w:rFonts w:asciiTheme="minorHAnsi" w:hAnsiTheme="minorHAnsi" w:cs="Arial"/>
          <w:b/>
          <w:sz w:val="22"/>
          <w:szCs w:val="22"/>
        </w:rPr>
        <w:t>:</w:t>
      </w:r>
      <w:r w:rsidRPr="00B03475">
        <w:rPr>
          <w:rFonts w:asciiTheme="minorHAnsi" w:hAnsiTheme="minorHAnsi" w:cs="Arial"/>
          <w:b/>
          <w:sz w:val="22"/>
          <w:szCs w:val="22"/>
        </w:rPr>
        <w:br/>
      </w:r>
      <w:r>
        <w:rPr>
          <w:rFonts w:asciiTheme="minorHAnsi" w:hAnsiTheme="minorHAnsi" w:cs="Arial"/>
          <w:b/>
          <w:sz w:val="22"/>
          <w:szCs w:val="22"/>
        </w:rPr>
        <w:br/>
      </w:r>
      <w:r w:rsidRPr="00B03475">
        <w:rPr>
          <w:rFonts w:asciiTheme="minorHAnsi" w:hAnsiTheme="minorHAnsi" w:cs="Arial"/>
        </w:rPr>
        <w:t>By postal mail to:</w:t>
      </w:r>
      <w:r w:rsidRPr="00B03475">
        <w:rPr>
          <w:rFonts w:asciiTheme="minorHAnsi" w:hAnsiTheme="minorHAnsi" w:cs="Arial"/>
          <w:b/>
        </w:rPr>
        <w:t xml:space="preserve"> </w:t>
      </w:r>
      <w:r w:rsidRPr="00B03475">
        <w:rPr>
          <w:rFonts w:asciiTheme="minorHAnsi" w:hAnsiTheme="minorHAnsi" w:cs="Arial"/>
          <w:b/>
        </w:rPr>
        <w:tab/>
        <w:t xml:space="preserve">Educational Resource Consultants of Ohio, Inc. </w:t>
      </w:r>
      <w:r w:rsidRPr="00B03475">
        <w:rPr>
          <w:rFonts w:asciiTheme="minorHAnsi" w:hAnsiTheme="minorHAnsi" w:cs="Arial"/>
          <w:b/>
        </w:rPr>
        <w:br/>
      </w:r>
      <w:r w:rsidRPr="00B03475">
        <w:rPr>
          <w:rFonts w:asciiTheme="minorHAnsi" w:hAnsiTheme="minorHAnsi" w:cs="Arial"/>
          <w:b/>
        </w:rPr>
        <w:tab/>
        <w:t>Attn. Sonya Lunsf</w:t>
      </w:r>
      <w:r>
        <w:rPr>
          <w:rFonts w:asciiTheme="minorHAnsi" w:hAnsiTheme="minorHAnsi" w:cs="Arial"/>
          <w:b/>
        </w:rPr>
        <w:t>ord</w:t>
      </w:r>
      <w:r>
        <w:rPr>
          <w:rFonts w:asciiTheme="minorHAnsi" w:hAnsiTheme="minorHAnsi" w:cs="Arial"/>
          <w:b/>
        </w:rPr>
        <w:br/>
      </w:r>
      <w:r>
        <w:rPr>
          <w:rFonts w:asciiTheme="minorHAnsi" w:hAnsiTheme="minorHAnsi" w:cs="Arial"/>
          <w:b/>
        </w:rPr>
        <w:tab/>
        <w:t>3401 Hamilton-Mason Rd. Suite A</w:t>
      </w:r>
      <w:r>
        <w:rPr>
          <w:rFonts w:asciiTheme="minorHAnsi" w:hAnsiTheme="minorHAnsi" w:cs="Arial"/>
          <w:b/>
        </w:rPr>
        <w:br/>
      </w:r>
      <w:r>
        <w:rPr>
          <w:rFonts w:asciiTheme="minorHAnsi" w:hAnsiTheme="minorHAnsi" w:cs="Arial"/>
          <w:b/>
        </w:rPr>
        <w:tab/>
        <w:t>Hamilton, Ohio 45011</w:t>
      </w:r>
    </w:p>
    <w:p w14:paraId="5D3B772D" w14:textId="77777777" w:rsidR="005A5D32" w:rsidRDefault="005A5D32" w:rsidP="005A5D32">
      <w:pPr>
        <w:tabs>
          <w:tab w:val="left" w:pos="2160"/>
          <w:tab w:val="left" w:pos="4320"/>
        </w:tabs>
        <w:spacing w:line="276" w:lineRule="auto"/>
        <w:ind w:right="180"/>
        <w:rPr>
          <w:rFonts w:asciiTheme="minorHAnsi" w:hAnsiTheme="minorHAnsi" w:cs="Arial"/>
          <w:b/>
        </w:rPr>
      </w:pPr>
    </w:p>
    <w:p w14:paraId="4D57E039" w14:textId="77777777" w:rsidR="007E50B1" w:rsidRDefault="005A5D32" w:rsidP="005A5D32">
      <w:pPr>
        <w:tabs>
          <w:tab w:val="left" w:pos="2160"/>
          <w:tab w:val="left" w:pos="4320"/>
        </w:tabs>
        <w:spacing w:line="276" w:lineRule="auto"/>
        <w:ind w:right="180"/>
        <w:jc w:val="center"/>
      </w:pPr>
      <w:r w:rsidRPr="00CF2721">
        <w:rPr>
          <w:rFonts w:asciiTheme="minorHAnsi" w:hAnsiTheme="minorHAnsi" w:cs="Arial"/>
          <w:b/>
          <w:color w:val="FF0000"/>
          <w:sz w:val="22"/>
          <w:szCs w:val="22"/>
        </w:rPr>
        <w:t xml:space="preserve">Any questions regarding this application, please contact </w:t>
      </w:r>
      <w:r>
        <w:rPr>
          <w:rFonts w:asciiTheme="minorHAnsi" w:hAnsiTheme="minorHAnsi" w:cs="Arial"/>
          <w:b/>
          <w:color w:val="FF0000"/>
          <w:sz w:val="22"/>
          <w:szCs w:val="22"/>
        </w:rPr>
        <w:t>ERCO</w:t>
      </w:r>
      <w:r w:rsidRPr="00CF2721">
        <w:rPr>
          <w:rFonts w:asciiTheme="minorHAnsi" w:hAnsiTheme="minorHAnsi" w:cs="Arial"/>
          <w:b/>
          <w:color w:val="FF0000"/>
          <w:sz w:val="22"/>
          <w:szCs w:val="22"/>
        </w:rPr>
        <w:t xml:space="preserve"> at 513-771-4006</w:t>
      </w:r>
    </w:p>
    <w:sectPr w:rsidR="007E5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230E3" w14:textId="77777777" w:rsidR="00552ABA" w:rsidRDefault="00552ABA" w:rsidP="00AC2B6F">
      <w:r>
        <w:separator/>
      </w:r>
    </w:p>
  </w:endnote>
  <w:endnote w:type="continuationSeparator" w:id="0">
    <w:p w14:paraId="26D74A40" w14:textId="77777777" w:rsidR="00552ABA" w:rsidRDefault="00552ABA" w:rsidP="00AC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AFAD1" w14:textId="77777777" w:rsidR="00552ABA" w:rsidRDefault="00552ABA" w:rsidP="00AC2B6F">
      <w:r>
        <w:separator/>
      </w:r>
    </w:p>
  </w:footnote>
  <w:footnote w:type="continuationSeparator" w:id="0">
    <w:p w14:paraId="28071AF8" w14:textId="77777777" w:rsidR="00552ABA" w:rsidRDefault="00552ABA" w:rsidP="00AC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2131"/>
    <w:multiLevelType w:val="hybridMultilevel"/>
    <w:tmpl w:val="F348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C08B7"/>
    <w:multiLevelType w:val="hybridMultilevel"/>
    <w:tmpl w:val="F5987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A3A1E"/>
    <w:multiLevelType w:val="hybridMultilevel"/>
    <w:tmpl w:val="E272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61714">
    <w:abstractNumId w:val="1"/>
  </w:num>
  <w:num w:numId="2" w16cid:durableId="345139269">
    <w:abstractNumId w:val="0"/>
  </w:num>
  <w:num w:numId="3" w16cid:durableId="709456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32"/>
    <w:rsid w:val="000C2B83"/>
    <w:rsid w:val="0010187D"/>
    <w:rsid w:val="00307287"/>
    <w:rsid w:val="0032598F"/>
    <w:rsid w:val="00351222"/>
    <w:rsid w:val="004C2F9F"/>
    <w:rsid w:val="00547030"/>
    <w:rsid w:val="00552ABA"/>
    <w:rsid w:val="005A5D32"/>
    <w:rsid w:val="006F374E"/>
    <w:rsid w:val="007E04DF"/>
    <w:rsid w:val="007E50B1"/>
    <w:rsid w:val="008A194C"/>
    <w:rsid w:val="009E393A"/>
    <w:rsid w:val="00AC2B6F"/>
    <w:rsid w:val="00AF2350"/>
    <w:rsid w:val="00BC4688"/>
    <w:rsid w:val="00D26100"/>
    <w:rsid w:val="00E43BA3"/>
    <w:rsid w:val="00F32CEE"/>
    <w:rsid w:val="00F8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FC689"/>
  <w15:docId w15:val="{468B0B50-83CE-4683-A142-18C41437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D32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D32"/>
    <w:pPr>
      <w:ind w:left="720"/>
      <w:contextualSpacing/>
    </w:pPr>
  </w:style>
  <w:style w:type="table" w:styleId="TableGrid">
    <w:name w:val="Table Grid"/>
    <w:basedOn w:val="TableNormal"/>
    <w:uiPriority w:val="59"/>
    <w:rsid w:val="005A5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2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B6F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AC2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B6F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jwilson</dc:creator>
  <cp:lastModifiedBy>Abbriel Jones</cp:lastModifiedBy>
  <cp:revision>2</cp:revision>
  <dcterms:created xsi:type="dcterms:W3CDTF">2025-09-24T17:16:00Z</dcterms:created>
  <dcterms:modified xsi:type="dcterms:W3CDTF">2025-09-24T17:16:00Z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9a4d52ee7acc275578f36037c8e0e4a9a75f51fd70ba4a4f7323945e391b9450</vt:lpwstr>
  </property>
</Properties>
</file>